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PMingLiU" w:cs="Times New Roman"/>
          <w:lang w:eastAsia="zh-TW"/>
        </w:rPr>
      </w:pPr>
      <w:r>
        <w:rPr>
          <w:rFonts w:cs="Times New Roman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-47625</wp:posOffset>
                </wp:positionH>
                <wp:positionV relativeFrom="paragraph">
                  <wp:posOffset>-86360</wp:posOffset>
                </wp:positionV>
                <wp:extent cx="9509760" cy="170815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0" cy="1708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rpsdetexte"/>
                              <w:spacing w:lineRule="auto" w:line="288" w:before="0" w:after="14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748.8pt;height:13.45pt;mso-wrap-distance-left:7.05pt;mso-wrap-distance-right:7.05pt;mso-wrap-distance-top:0pt;mso-wrap-distance-bottom:0pt;margin-top:-6.8pt;mso-position-vertical-relative:text;margin-left:-3.75pt;mso-position-horizontal-relative:margin">
                <v:textbox inset="0in,0in,0in,0in">
                  <w:txbxContent>
                    <w:p>
                      <w:pPr>
                        <w:pStyle w:val="Corpsdetexte"/>
                        <w:spacing w:lineRule="auto" w:line="288" w:before="0" w:after="140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2316" w:leader="none"/>
        </w:tabs>
        <w:rPr>
          <w:rFonts w:ascii="Calibri" w:hAnsi="Calibri" w:eastAsia="PMingLiU" w:cs="Times New Roman"/>
          <w:lang w:eastAsia="zh-TW"/>
        </w:rPr>
      </w:pPr>
      <w:r>
        <w:rPr>
          <w:rFonts w:cs="Times New Roman"/>
        </w:rPr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posOffset>-47625</wp:posOffset>
                </wp:positionH>
                <wp:positionV relativeFrom="paragraph">
                  <wp:posOffset>-86360</wp:posOffset>
                </wp:positionV>
                <wp:extent cx="9509760" cy="3812540"/>
                <wp:effectExtent l="0" t="0" r="0" b="0"/>
                <wp:wrapSquare wrapText="bothSides"/>
                <wp:docPr id="2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0" cy="38125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-136" w:tblpYSpec="" w:topFromText="0" w:vertAnchor="text"/>
                              <w:tblW w:w="14976" w:type="dxa"/>
                              <w:jc w:val="left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7426"/>
                              <w:gridCol w:w="7549"/>
                            </w:tblGrid>
                            <w:tr>
                              <w:trPr>
                                <w:trHeight w:val="2263" w:hRule="atLeast"/>
                              </w:trPr>
                              <w:tc>
                                <w:tcPr>
                                  <w:tcW w:w="7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</w:pPr>
                                  <w:bookmarkStart w:id="0" w:name="__UnoMark__49_72049719"/>
                                  <w:bookmarkEnd w:id="0"/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single"/>
                                    </w:rPr>
                                    <w:t>Je prépare ma dictée du vendredi 12 / 02: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Cursive standard" w:hAnsi="Cursive standard"/>
                                      <w:b/>
                                      <w:bCs/>
                                      <w:sz w:val="30"/>
                                      <w:szCs w:val="30"/>
                                      <w:u w:val="none"/>
                                    </w:rPr>
                                    <w:t>Au milieu d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>'une sombre forêt, dans une caverne obscure, vi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0000FF"/>
                                      <w:sz w:val="30"/>
                                      <w:szCs w:val="30"/>
                                      <w:u w:val="none"/>
                                    </w:rPr>
                                    <w:t>t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un monstre poilu.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0000FF"/>
                                      <w:sz w:val="30"/>
                                      <w:szCs w:val="30"/>
                                      <w:u w:val="none"/>
                                    </w:rPr>
                                    <w:t>est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b/>
                                      <w:bCs/>
                                      <w:sz w:val="30"/>
                                      <w:szCs w:val="30"/>
                                      <w:u w:val="none"/>
                                    </w:rPr>
                                    <w:t>vraiment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laid avec sa tête énorme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6600"/>
                                      <w:sz w:val="30"/>
                                      <w:szCs w:val="30"/>
                                      <w:u w:val="none"/>
                                    </w:rPr>
                                    <w:t>et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se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b/>
                                      <w:bCs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champignon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>rouge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à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u w:val="none"/>
                                    </w:rPr>
                                    <w:t>chaque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pied.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Cursive standard" w:hAnsi="Cursive standard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u w:val="none"/>
                                    </w:rPr>
                                    <w:t>Quand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il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0000FF"/>
                                      <w:sz w:val="30"/>
                                      <w:szCs w:val="30"/>
                                      <w:u w:val="none"/>
                                    </w:rPr>
                                    <w:t>a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faim, il attrap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0000FF"/>
                                      <w:sz w:val="30"/>
                                      <w:szCs w:val="30"/>
                                      <w:u w:val="none"/>
                                    </w:rPr>
                                    <w:t>e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souri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u w:val="none"/>
                                    </w:rPr>
                                    <w:t>grâce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33FF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>se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long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bra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élastique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w="75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single"/>
                                    </w:rPr>
                                    <w:t>Connaissances à savoir :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Les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00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accords pluriels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>dans le groupe nominal,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Les homophones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6600"/>
                                      <w:sz w:val="30"/>
                                      <w:szCs w:val="30"/>
                                      <w:u w:val="none"/>
                                    </w:rPr>
                                    <w:t>et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0000FF"/>
                                      <w:sz w:val="30"/>
                                      <w:szCs w:val="30"/>
                                      <w:u w:val="none"/>
                                    </w:rPr>
                                    <w:t>est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0000FF"/>
                                      <w:sz w:val="30"/>
                                      <w:szCs w:val="30"/>
                                      <w:u w:val="none"/>
                                    </w:rPr>
                                    <w:t>, a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cs="Times New Roman" w:ascii="Cursive standard" w:hAnsi="Cursive standard"/>
                                      <w:color w:val="FF00FF"/>
                                      <w:sz w:val="30"/>
                                      <w:szCs w:val="30"/>
                                      <w:u w:val="none"/>
                                    </w:rPr>
                                    <w:t>à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>Les mots simples : caverne, forêt, souris, champignon, pied, monstre, tête, long, faim, laid, sombre, obscure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 w:ascii="Cursive standard" w:hAnsi="Cursive standard"/>
                                      <w:sz w:val="30"/>
                                      <w:szCs w:val="30"/>
                                      <w:u w:val="none"/>
                                    </w:rPr>
                                    <w:t>Les adverbes et autres : vraiment, grâce, quand, chaque, au milieu 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3" w:hRule="atLeast"/>
                              </w:trPr>
                              <w:tc>
                                <w:tcPr>
                                  <w:tcW w:w="742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Calibri" w:hAnsi="Calibri" w:eastAsia="PMingLiU" w:cs="Calibri"/>
                                      <w:lang w:eastAsia="zh-TW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549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Calibri" w:hAnsi="Calibri" w:eastAsia="PMingLiU" w:cs="Calibri"/>
                                      <w:lang w:eastAsia="zh-TW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748.8pt;height:300.2pt;mso-wrap-distance-left:7.05pt;mso-wrap-distance-right:7.05pt;mso-wrap-distance-top:0pt;mso-wrap-distance-bottom:0pt;margin-top:-6.8pt;mso-position-vertical-relative:text;margin-left:-3.7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-136" w:tblpYSpec="" w:topFromText="0" w:vertAnchor="text"/>
                        <w:tblW w:w="14976" w:type="dxa"/>
                        <w:jc w:val="left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7426"/>
                        <w:gridCol w:w="7549"/>
                      </w:tblGrid>
                      <w:tr>
                        <w:trPr>
                          <w:trHeight w:val="2263" w:hRule="atLeast"/>
                        </w:trPr>
                        <w:tc>
                          <w:tcPr>
                            <w:tcW w:w="7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</w:pPr>
                            <w:bookmarkStart w:id="1" w:name="__UnoMark__49_72049719"/>
                            <w:bookmarkEnd w:id="1"/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single"/>
                              </w:rPr>
                              <w:t>Je prépare ma dictée du vendredi 12 / 02: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Cursive standard" w:hAnsi="Cursive standard"/>
                                <w:b/>
                                <w:bCs/>
                                <w:sz w:val="30"/>
                                <w:szCs w:val="30"/>
                                <w:u w:val="none"/>
                              </w:rPr>
                              <w:t>Au milieu d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>'une sombre forêt, dans une caverne obscure, vi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0000FF"/>
                                <w:sz w:val="30"/>
                                <w:szCs w:val="3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un monstre poilu.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Il 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0000FF"/>
                                <w:sz w:val="30"/>
                                <w:szCs w:val="30"/>
                                <w:u w:val="none"/>
                              </w:rPr>
                              <w:t>est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Cursive standard" w:hAnsi="Cursive standard"/>
                                <w:b/>
                                <w:bCs/>
                                <w:sz w:val="30"/>
                                <w:szCs w:val="30"/>
                                <w:u w:val="none"/>
                              </w:rPr>
                              <w:t>vraiment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laid avec sa tête énorme 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6600"/>
                                <w:sz w:val="30"/>
                                <w:szCs w:val="30"/>
                                <w:u w:val="none"/>
                              </w:rPr>
                              <w:t>et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se</w:t>
                            </w:r>
                            <w:r>
                              <w:rPr>
                                <w:rFonts w:cs="Times New Roman" w:ascii="Cursive standard" w:hAnsi="Cursive standard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champignon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 xml:space="preserve">s 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>rouge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à </w:t>
                            </w:r>
                            <w:r>
                              <w:rPr>
                                <w:rFonts w:cs="Times New Roman" w:ascii="Cursive standard" w:hAnsi="Cursive standard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u w:val="none"/>
                              </w:rPr>
                              <w:t>chaque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pied.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Cursive standard" w:hAnsi="Cursive standard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u w:val="none"/>
                              </w:rPr>
                              <w:t>Quand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il 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0000FF"/>
                                <w:sz w:val="30"/>
                                <w:szCs w:val="3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faim, il attrap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0000FF"/>
                                <w:sz w:val="30"/>
                                <w:szCs w:val="3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de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souri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Cursive standard" w:hAnsi="Cursive standard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u w:val="none"/>
                              </w:rPr>
                              <w:t>grâce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33FF"/>
                                <w:sz w:val="30"/>
                                <w:szCs w:val="30"/>
                                <w:u w:val="none"/>
                              </w:rPr>
                              <w:t xml:space="preserve">à 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>se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long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bra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élastique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w="75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single"/>
                              </w:rPr>
                              <w:t>Connaissances à savoir :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Les 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00"/>
                                <w:sz w:val="30"/>
                                <w:szCs w:val="30"/>
                                <w:u w:val="none"/>
                              </w:rPr>
                              <w:t xml:space="preserve">accords pluriels 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>dans le groupe nominal,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Les homophones 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6600"/>
                                <w:sz w:val="30"/>
                                <w:szCs w:val="30"/>
                                <w:u w:val="none"/>
                              </w:rPr>
                              <w:t>et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/ 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0000FF"/>
                                <w:sz w:val="30"/>
                                <w:szCs w:val="30"/>
                                <w:u w:val="none"/>
                              </w:rPr>
                              <w:t>est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0000FF"/>
                                <w:sz w:val="30"/>
                                <w:szCs w:val="30"/>
                                <w:u w:val="none"/>
                              </w:rPr>
                              <w:t>, a</w:t>
                            </w: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 xml:space="preserve"> / </w:t>
                            </w:r>
                            <w:r>
                              <w:rPr>
                                <w:rFonts w:cs="Times New Roman" w:ascii="Cursive standard" w:hAnsi="Cursive standard"/>
                                <w:color w:val="FF00FF"/>
                                <w:sz w:val="30"/>
                                <w:szCs w:val="30"/>
                                <w:u w:val="none"/>
                              </w:rPr>
                              <w:t>à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>Les mots simples : caverne, forêt, souris, champignon, pied, monstre, tête, long, faim, laid, sombre, obscure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 w:ascii="Cursive standard" w:hAnsi="Cursive standard"/>
                                <w:sz w:val="30"/>
                                <w:szCs w:val="30"/>
                                <w:u w:val="none"/>
                              </w:rPr>
                              <w:t>Les adverbes et autres : vraiment, grâce, quand, chaque, au milieu de</w:t>
                            </w:r>
                          </w:p>
                        </w:tc>
                      </w:tr>
                      <w:tr>
                        <w:trPr>
                          <w:trHeight w:val="2263" w:hRule="atLeast"/>
                        </w:trPr>
                        <w:tc>
                          <w:tcPr>
                            <w:tcW w:w="742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Calibri" w:hAnsi="Calibri" w:eastAsia="PMingLiU" w:cs="Calibri"/>
                                <w:lang w:eastAsia="zh-TW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549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Calibri" w:hAnsi="Calibri" w:eastAsia="PMingLiU" w:cs="Calibri"/>
                                <w:lang w:eastAsia="zh-TW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ursive standar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312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PMingLiU" w:cs="Calibri" w:asciiTheme="minorHAnsi" w:hAnsiTheme="minorHAnsi"/>
      <w:color w:val="auto"/>
      <w:sz w:val="22"/>
      <w:szCs w:val="22"/>
      <w:lang w:eastAsia="zh-TW" w:val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Contenudecadre">
    <w:name w:val="Contenu de cadre"/>
    <w:basedOn w:val="Normal"/>
    <w:pPr/>
    <w:rPr/>
  </w:style>
  <w:style w:type="paragraph" w:styleId="Contenudetableau">
    <w:name w:val="Contenu de tableau"/>
    <w:basedOn w:val="Normal"/>
    <w:pPr/>
    <w:rPr/>
  </w:style>
  <w:style w:type="paragraph" w:styleId="Titredetableau">
    <w:name w:val="Titre de tableau"/>
    <w:basedOn w:val="Contenudetableau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Application>LibreOffice/4.3.6.2$Windows_x86 LibreOffice_project/d50a87b2e514536ed401c18000dad4660b6a169e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2015-11-08T15:27:00Z</dcterms:created>
  <dc:creator>utilisateur</dc:creator>
  <dc:language>fr-FR</dc:language>
  <dcterms:modified xsi:type="dcterms:W3CDTF">2016-02-08T11:28:07Z</dcterms:modified>
  <cp:revision>6</cp:revision>
</cp:coreProperties>
</file>